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NASTAVA NA DALJINU - TRAVANJ, 2020.</w:t>
        <w:tab/>
        <w:tab/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Elementi vrednovanja – alati za provedbu vrednovanja – kriteriji vrednovanja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44"/>
          <w:szCs w:val="44"/>
        </w:rPr>
      </w:pPr>
      <w:r>
        <w:rPr>
          <w:rFonts w:cs="Calibri Light" w:cstheme="majorHAnsi" w:ascii="Calibri Light" w:hAnsi="Calibri Light"/>
          <w:b/>
          <w:bCs/>
          <w:sz w:val="44"/>
          <w:szCs w:val="4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 xml:space="preserve">NASTAVNI PREDMET: </w:t>
      </w: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Povijest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RAZRED</w:t>
      </w: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:: 6./ 7./ 8.</w:t>
        <w:tab/>
      </w:r>
    </w:p>
    <w:p>
      <w:pPr>
        <w:pStyle w:val="Normal"/>
        <w:rPr>
          <w:sz w:val="44"/>
          <w:szCs w:val="4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 xml:space="preserve">PREDMETNE UČITELJICE: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Jasna Martinović i Lucija Vujica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Usvojenost osnovnih podataka/ Činjenično znanje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Alati za provedbu vrednovanja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: Forms, Wizer.me 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Kriteriji vrednovanje rezultata pisane provjere (kviz)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 xml:space="preserve">Ocjena odličan (5) –   (90% - 100%) 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Ocjena vrlo dobar (4)  – (77% - 89%)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Ocjena dobar (3 ) -  (63% - 76%)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Ocjena dovoljan (2) – (50% - 62%)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</w:rPr>
        <w:t>Ocjena nedovoljan (1) – (0% – 49%)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</w:rPr>
      </w:pPr>
      <w:r>
        <w:rPr>
          <w:rFonts w:cs="Calibri Light" w:cstheme="majorHAnsi" w:ascii="Calibri Light" w:hAnsi="Calibri Light"/>
          <w:bCs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eastAsia="Stylus BT" w:cs="Calibri Light" w:asciiTheme="majorHAnsi" w:cstheme="majorHAnsi" w:hAnsiTheme="majorHAnsi"/>
          <w:bCs/>
          <w:sz w:val="20"/>
          <w:szCs w:val="20"/>
        </w:rPr>
      </w:pPr>
      <w:r>
        <w:rPr>
          <w:rFonts w:eastAsia="Stylus BT" w:cs="Calibri Light" w:cstheme="majorHAnsi" w:ascii="Calibri Light" w:hAnsi="Calibri Light"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Praktični rad/ Proceduralno znanje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Alati za provedbu vrednovanja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: ppt prezentacija, esej, domaći rad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Kriteriji vrednovanje ppt prezentacije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cstheme="majorHAnsi" w:ascii="Calibri Light" w:hAnsi="Calibri Light"/>
          <w:sz w:val="20"/>
          <w:szCs w:val="20"/>
          <w:u w:val="single"/>
        </w:rPr>
      </w:r>
    </w:p>
    <w:tbl>
      <w:tblPr>
        <w:tblW w:w="9502" w:type="dxa"/>
        <w:jc w:val="left"/>
        <w:tblInd w:w="-108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68"/>
        <w:gridCol w:w="314"/>
        <w:gridCol w:w="2147"/>
        <w:gridCol w:w="226"/>
        <w:gridCol w:w="2323"/>
        <w:gridCol w:w="2423"/>
      </w:tblGrid>
      <w:tr>
        <w:trPr>
          <w:trHeight w:val="428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kern w:val="2"/>
                <w:sz w:val="20"/>
                <w:szCs w:val="20"/>
                <w:lang w:eastAsia="hi-IN" w:bidi="hi-IN"/>
              </w:rPr>
              <w:t>SASTAVNICE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KRITERIJI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>
          <w:trHeight w:val="47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izvrsno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dobro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potrebno doraditi</w:t>
            </w:r>
          </w:p>
        </w:tc>
      </w:tr>
      <w:tr>
        <w:trPr>
          <w:trHeight w:val="47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(3)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(2)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(1)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Pojmovi/opisi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točno i pregledno prikazani. U prezentaciji su navedeni svi bitni događaji i pojmovi.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pregledno i uredno prikazani, ali ne sasvim točno ili neki nedostaju.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neuredno i djelomično točno prikazani ili neki nedostaju.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Popratni sadržaji – karta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prezentaciji svrhovito korišten slikovni materijal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prezentacije više od tri slikovna prikaza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jasno upotrijebljen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prati sadržaj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u prezentaciji korišten slikovni materijal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u prezentaciji manje od tri slikovna prikaza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slikovni materijal nije dosljedno upotrijebljen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slikovni materijal ne prati u svim slajdovima sadržaj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- prezentacija ne sadrži slikovni materijal ili je nejasno upotrijebljen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ne odgovara sadržaju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Oblikovanje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naslov, autora, ključne pojmove jasno istaknute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prezentaciju je lako pratiti zbog dobro izrađenog slijeda događaja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naslov, autora i većinu ključnih pojmova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djelomično dobar vremenski slijed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prezentaciji nisu navedeni ključni elementi ili su djelomično navedeni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prezentaciju teško pratiti, nejasno povezani i opisani događaji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Autorstvo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  <w:bookmarkStart w:id="0" w:name="_Hlk29201490"/>
            <w:bookmarkStart w:id="1" w:name="_Hlk29201490"/>
            <w:bookmarkEnd w:id="1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jasno su navedeni korišteni izvori prilikom izrade prezentacije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nisu navedeni svi izvori korišteni prilikom izrade prezentacije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-ne navode se izvori koji su korišteni prilikom izrade prezentacije</w:t>
            </w:r>
          </w:p>
        </w:tc>
      </w:tr>
      <w:tr>
        <w:trPr/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DBDB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Napomena: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Ako sastavnica nije ostvarena niti na najnižoj očekivanoj razini ili ne postoji tada se za nju dodjeljuje 0 bodova.</w:t>
            </w:r>
          </w:p>
        </w:tc>
        <w:tc>
          <w:tcPr>
            <w:tcW w:w="7119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12, 11 bodova – odličan (5)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10 bodova  – vrlo dobar (4)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9, 8 bodova  – dobar (3)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7, 6 bodova  – dovoljan (2)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5 - 0  – nedovoljan (1)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  <w:u w:val="single"/>
        </w:rPr>
        <w:t>Kriteriji vrednovanja znanja prikazanog u pisanom sastavu (esej)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  <w:u w:val="single"/>
        </w:rPr>
      </w:pPr>
      <w:r>
        <w:rPr>
          <w:rFonts w:cs="Calibri Light" w:cstheme="majorHAnsi" w:ascii="Calibri Light" w:hAnsi="Calibri Light"/>
          <w:b/>
          <w:sz w:val="20"/>
          <w:szCs w:val="20"/>
          <w:u w:val="single"/>
        </w:rPr>
      </w:r>
    </w:p>
    <w:tbl>
      <w:tblPr>
        <w:tblW w:w="964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2693"/>
        <w:gridCol w:w="144"/>
        <w:gridCol w:w="2407"/>
        <w:gridCol w:w="2421"/>
      </w:tblGrid>
      <w:tr>
        <w:trPr>
          <w:trHeight w:val="428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kern w:val="2"/>
                <w:sz w:val="20"/>
                <w:szCs w:val="20"/>
                <w:lang w:eastAsia="hi-IN" w:bidi="hi-IN"/>
              </w:rPr>
              <w:t>SASTAVNICE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KRITERIJI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>
          <w:trHeight w:val="473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U potpunosti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>Djelomično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Treba doraditi                          </w:t>
            </w:r>
          </w:p>
        </w:tc>
      </w:tr>
      <w:tr>
        <w:trPr>
          <w:trHeight w:val="473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3 boda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2 boda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1 boda</w:t>
            </w:r>
          </w:p>
        </w:tc>
      </w:tr>
      <w:tr>
        <w:trPr>
          <w:trHeight w:val="47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Sadržaj i struktura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Esej sadrži sve elemente (uvod, razradu i zaključak)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Esej sadrži sve elemente (uvod, razradu i zaključak), ali su elementi eseja neravnomjerno zastupljeni i nisu u ispravnom redoslijedu.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Esej ne sadrži sve elemente (uvod, razradu i zaključak),  elementi eseja su neravnomjerno zastupljeni i nisu u ispravnom redoslijedu.</w:t>
            </w:r>
          </w:p>
        </w:tc>
      </w:tr>
      <w:tr>
        <w:trPr>
          <w:trHeight w:val="47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Povijesni kontekst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 (razdoblje, prostor) opisan je temeljito i uvjerljivo.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opisan je djelomično i općenito.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opisan je pogrešno.</w:t>
            </w:r>
          </w:p>
        </w:tc>
      </w:tr>
      <w:tr>
        <w:trPr>
          <w:trHeight w:val="946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Pojmovi/podatci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Korišteni podatci u eseju su u potpunosti točni te su u skladu s temom.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Korišteni podatci u eseju su djelomično točni i u skladu s temom.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Korišteni podatci u eseju su djelomično točni te su djelomično povezani s temom.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9 bodova – odličan (5)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8, 7 bodova – vrlo dobar (4)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6 bodova – dobar (3)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5 bodova – dovoljan (2)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4 – 0 bdova – nedovoljan (1)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Kriteriji vrednovanje domaćeg rada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Odličan (5) – Učenik redovito izvršava svoje obaveze, poštuje pravila rada i upute, razumije i primjenjuje temeljne povijesne pojmove, samostalno rješava probleme, objašnjava sadržaje vlastitim primjerima, razlikuje bitno od nebitnog, samostalno prepoznaje uzročno – posljedične veze.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Vrlo dobar (4) – Učenik uglavnom redovito izvršava svoje obaveze, poštuje većinu pravila i uputa za rad, razumije i reproducira temeljne povijesne pojmove, uz uputu rješava probleme i objašnjava sadržaj, uz potpitanja i navođenje od strane učitelja razlikuje bitno od nebitnog, prepoznaje uzroke i posljedice povijesnih događaja.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Dobar (3) – Učenik povremeno izvršava svoje obaveze, ponekad ne poštuje dogovorena pravila i upute za rad, prepoznaje temeljne povijesne pojmove, reproducira sadržaj, uz navođenje učitelja uočava veze između uzroka i posljedica.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Dovoljan (2) – Učenik površno izvršava svoje obaveze, ne pridržava dogovorenih pravila i uputa za rad, griješi u upotrebi povijesne terminologije, uz veliku pomoć učitelja opisuje uzroke i posljedice događaja te s teškoćom sažima informacije iz različitih izvora.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Nedovoljan (1) – Učenik ne izvršava svoje obaveze, ne pridržava se uputa za rad, niti uz veliku pomoć i navođenje učitelja ne može sažeti informacije iz različitih izvora, ne pokazuje interes za usvajanje sadržaja.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7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obiajeno" w:customStyle="1">
    <w:name w:val="Uobičajeno"/>
    <w:uiPriority w:val="99"/>
    <w:qFormat/>
    <w:rsid w:val="004d071f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LibreOffice/6.2.8.2$Windows_X86_64 LibreOffice_project/f82ddfca21ebc1e222a662a32b25c0c9d20169ee</Application>
  <Pages>5</Pages>
  <Words>686</Words>
  <Characters>4063</Characters>
  <CharactersWithSpaces>4737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2020-04-09T18:16:00Z</dcterms:created>
  <dc:creator>Lucija Vujica</dc:creator>
  <dc:description/>
  <dc:language>hr-HR</dc:language>
  <cp:lastModifiedBy/>
  <dcterms:modified xsi:type="dcterms:W3CDTF">2020-04-14T08:51:48Z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