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B8A04" w14:textId="1221F75D" w:rsidR="005307F4" w:rsidRDefault="005307F4" w:rsidP="005307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OBRAZLOŽENJE </w:t>
      </w:r>
      <w:r w:rsidR="00A17E87">
        <w:rPr>
          <w:rFonts w:ascii="Times New Roman" w:hAnsi="Times New Roman" w:cs="Times New Roman"/>
          <w:b/>
          <w:sz w:val="24"/>
          <w:szCs w:val="24"/>
        </w:rPr>
        <w:t xml:space="preserve">POLUGODIŠNJEG </w:t>
      </w:r>
      <w:r>
        <w:rPr>
          <w:rFonts w:ascii="Times New Roman" w:hAnsi="Times New Roman" w:cs="Times New Roman"/>
          <w:b/>
          <w:sz w:val="24"/>
          <w:szCs w:val="24"/>
        </w:rPr>
        <w:t>IZVJEŠTAJA O IZVRŠENJU FINANCIJSKOG PLANA ZA RAZDOBLJE 01.01.202</w:t>
      </w:r>
      <w:r w:rsidR="00CD66F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7463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46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058">
        <w:rPr>
          <w:rFonts w:ascii="Times New Roman" w:hAnsi="Times New Roman" w:cs="Times New Roman"/>
          <w:b/>
          <w:sz w:val="24"/>
          <w:szCs w:val="24"/>
        </w:rPr>
        <w:t>30.06.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CD66F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70E37451" w14:textId="6602796F" w:rsidR="005307F4" w:rsidRPr="00AD018D" w:rsidRDefault="005307F4" w:rsidP="00BD4BCE">
      <w:pPr>
        <w:spacing w:after="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18D">
        <w:rPr>
          <w:rFonts w:ascii="Times New Roman" w:hAnsi="Times New Roman" w:cs="Times New Roman"/>
          <w:color w:val="000000" w:themeColor="text1"/>
          <w:sz w:val="24"/>
          <w:szCs w:val="24"/>
        </w:rPr>
        <w:t>Novim Zakonom o proračunu (</w:t>
      </w:r>
      <w:r w:rsidR="0005248E" w:rsidRPr="00AD018D">
        <w:rPr>
          <w:rFonts w:ascii="Times New Roman" w:hAnsi="Times New Roman" w:cs="Times New Roman"/>
          <w:color w:val="000000" w:themeColor="text1"/>
          <w:sz w:val="24"/>
          <w:szCs w:val="24"/>
        </w:rPr>
        <w:t>NN</w:t>
      </w:r>
      <w:r w:rsidRPr="00AD0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144/21) koji je stupio na snagu 1. siječnja 2022. godine propisana je obveza izrade i usvajanja polugodišnjeg i godišnjeg izvještaja o izvršenju financijskog plana školskih i predškolskih ustanova.</w:t>
      </w:r>
      <w:r w:rsidR="0005248E" w:rsidRPr="00AD0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D018D">
        <w:rPr>
          <w:rFonts w:ascii="Times New Roman" w:hAnsi="Times New Roman" w:cs="Times New Roman"/>
          <w:color w:val="000000" w:themeColor="text1"/>
          <w:sz w:val="24"/>
          <w:szCs w:val="24"/>
        </w:rPr>
        <w:t>Sadržaj i izgled izvještaja o izvršenju financijskog plana nisu propisani budući</w:t>
      </w:r>
      <w:r w:rsidR="00416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</w:t>
      </w:r>
      <w:r w:rsidRPr="00AD0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nisu doneseni podzakonski akti.</w:t>
      </w:r>
    </w:p>
    <w:p w14:paraId="09EC502A" w14:textId="17414D23" w:rsidR="005307F4" w:rsidRPr="00E70C54" w:rsidRDefault="005307F4" w:rsidP="00BD4BCE">
      <w:pPr>
        <w:spacing w:after="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Obzirom da Izvještaj o izvršenju pokazuje jesu li sredstva utrošena sukladno Financijskom planu te kako je Izvještaj o izvršenju Financijskog plana OŠ Lapad dio Izvještaja o izvršenju proračuna </w:t>
      </w:r>
      <w:r w:rsidRPr="00E70C54">
        <w:rPr>
          <w:rFonts w:ascii="Times New Roman" w:hAnsi="Times New Roman" w:cs="Times New Roman"/>
          <w:color w:val="000000" w:themeColor="text1"/>
          <w:sz w:val="24"/>
          <w:szCs w:val="24"/>
        </w:rPr>
        <w:t>Grada Dubrovnika, za isti se daje razrada po svim proračunskim klasifikacijama.</w:t>
      </w:r>
    </w:p>
    <w:p w14:paraId="3F38F41C" w14:textId="0EBB1953" w:rsidR="00ED0647" w:rsidRPr="00E70C54" w:rsidRDefault="00181058" w:rsidP="00BD4BCE">
      <w:pPr>
        <w:spacing w:after="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Polugodišnji i</w:t>
      </w:r>
      <w:r w:rsidR="00ED0647" w:rsidRPr="00E70C54">
        <w:rPr>
          <w:rFonts w:ascii="Times New Roman" w:hAnsi="Times New Roman" w:cs="Times New Roman"/>
          <w:color w:val="000000" w:themeColor="text1"/>
          <w:sz w:val="24"/>
          <w:szCs w:val="24"/>
        </w:rPr>
        <w:t>zvještaj izvršenja financijskog plana za 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D0647" w:rsidRPr="00E70C54">
        <w:rPr>
          <w:rFonts w:ascii="Times New Roman" w:hAnsi="Times New Roman" w:cs="Times New Roman"/>
          <w:color w:val="000000" w:themeColor="text1"/>
          <w:sz w:val="24"/>
          <w:szCs w:val="24"/>
        </w:rPr>
        <w:t>. godinu čini izvršenje prihoda i rashoda te primitaka i izdataka po ekonomskoj klasifikaciji  te izvršenje rashoda prema izvorima i programskoj klasifikaciji.</w:t>
      </w:r>
    </w:p>
    <w:p w14:paraId="34A310DE" w14:textId="0B2723E2" w:rsidR="005307F4" w:rsidRPr="00E70C54" w:rsidRDefault="005307F4" w:rsidP="00BD4BCE">
      <w:pPr>
        <w:spacing w:after="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0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Izvršenje Financijskog plana pratilo je visinu planiranih sredstava i stvarne potrebe za nabavkama roba, radova i usluga. </w:t>
      </w:r>
      <w:r w:rsidR="00181058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E70C54">
        <w:rPr>
          <w:rFonts w:ascii="Times New Roman" w:hAnsi="Times New Roman" w:cs="Times New Roman"/>
          <w:color w:val="000000" w:themeColor="text1"/>
          <w:sz w:val="24"/>
          <w:szCs w:val="24"/>
        </w:rPr>
        <w:t>ije bilo odstupanja koje bi trebalo posebno obrazložiti . Plan nabave redovito se ažurirao sa svim izmjenama i dopunama  Financijskog plana.</w:t>
      </w:r>
    </w:p>
    <w:p w14:paraId="49B2939E" w14:textId="7DCF904C" w:rsidR="00A91FCC" w:rsidRPr="00E70C54" w:rsidRDefault="00181058" w:rsidP="00BD4BC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Polugodišnji f</w:t>
      </w:r>
      <w:r w:rsidR="00A91FCC" w:rsidRPr="00E70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inancijski izvještaj Osnovne škole Lapad sastavljen </w:t>
      </w:r>
      <w:r w:rsidR="00A87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 </w:t>
      </w:r>
      <w:r w:rsidR="00A91FCC" w:rsidRPr="00E70C54">
        <w:rPr>
          <w:rFonts w:ascii="Times New Roman" w:hAnsi="Times New Roman" w:cs="Times New Roman"/>
          <w:color w:val="000000" w:themeColor="text1"/>
          <w:sz w:val="24"/>
          <w:szCs w:val="24"/>
        </w:rPr>
        <w:t>temeljem Zakona o proračunu, Pravilnika o proračunskom računovodstvu i računskom planu te  prema Pravilniku o izvještavanju u proračunskom računovodstvu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 je dostavljen nadležnim službama putem aplikacije RKPFI (</w:t>
      </w:r>
      <w:r w:rsidRPr="00181058">
        <w:rPr>
          <w:rFonts w:ascii="Times New Roman" w:hAnsi="Times New Roman" w:cs="Times New Roman"/>
          <w:color w:val="000000" w:themeColor="text1"/>
          <w:sz w:val="24"/>
          <w:szCs w:val="24"/>
        </w:rPr>
        <w:t>Registar proračunskih i izvanproračunskih korisnika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 dana 07. srpnja 2023</w:t>
      </w:r>
      <w:r w:rsidR="00A91FCC" w:rsidRPr="00E70C54">
        <w:rPr>
          <w:rFonts w:ascii="Times New Roman" w:hAnsi="Times New Roman" w:cs="Times New Roman"/>
          <w:color w:val="000000" w:themeColor="text1"/>
          <w:sz w:val="24"/>
          <w:szCs w:val="24"/>
        </w:rPr>
        <w:t>. godine.</w:t>
      </w:r>
      <w:r w:rsidR="00A91FCC" w:rsidRPr="00E70C5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A91FCC" w:rsidRPr="00E70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Izvještaj su uključene sve tekuće (svi kontinuirani rashodi na mjesečnoj razini:  izdatci za zaposlene, komunalne usluge, telekomunikacijske usluge, energenti ...) i kapitalne aktivnosti. Priznati su svi prihodi koji su postali raspoloživi u razdoblju od 1. siječnja do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30. lipnja</w:t>
      </w:r>
      <w:r w:rsidR="00A91FCC" w:rsidRPr="00E70C54">
        <w:rPr>
          <w:rFonts w:ascii="Times New Roman" w:hAnsi="Times New Roman" w:cs="Times New Roman"/>
          <w:color w:val="000000" w:themeColor="text1"/>
          <w:sz w:val="24"/>
          <w:szCs w:val="24"/>
        </w:rPr>
        <w:t>. Rashodi su priznati na temelju nastanka poslovnog događaja (obveze) neovisno o plaćanju. Donacije nefinancijske imovine iskazane su i u prihodima i u rashodima.</w:t>
      </w:r>
    </w:p>
    <w:p w14:paraId="62D5FE32" w14:textId="77777777" w:rsidR="00A91FCC" w:rsidRPr="001E4CD5" w:rsidRDefault="00A91FCC" w:rsidP="00A91FC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0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Ovim izvješćem uspoređuje </w:t>
      </w:r>
      <w:r w:rsidRPr="001E4CD5">
        <w:rPr>
          <w:rFonts w:ascii="Times New Roman" w:hAnsi="Times New Roman" w:cs="Times New Roman"/>
          <w:color w:val="000000" w:themeColor="text1"/>
          <w:sz w:val="24"/>
          <w:szCs w:val="24"/>
        </w:rPr>
        <w:t>se ostvarivanje tekućih rezultata s ostvarenjem u prethodnoj godini:</w:t>
      </w:r>
    </w:p>
    <w:p w14:paraId="4685B049" w14:textId="5C6ED399" w:rsidR="00A91FCC" w:rsidRPr="001E4CD5" w:rsidRDefault="00A91FCC" w:rsidP="00A91FC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C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Ukupni prihodi iznose </w:t>
      </w:r>
      <w:r w:rsidR="00E26EBB" w:rsidRPr="001E4CD5">
        <w:rPr>
          <w:rFonts w:ascii="Times New Roman" w:hAnsi="Times New Roman" w:cs="Times New Roman"/>
          <w:color w:val="000000" w:themeColor="text1"/>
          <w:sz w:val="24"/>
          <w:szCs w:val="24"/>
        </w:rPr>
        <w:t>920.050,28 EUR</w:t>
      </w:r>
      <w:r w:rsidRPr="001E4C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 w:rsidR="00F33CDE" w:rsidRPr="001E4CD5">
        <w:rPr>
          <w:rFonts w:ascii="Times New Roman" w:hAnsi="Times New Roman" w:cs="Times New Roman"/>
          <w:color w:val="000000" w:themeColor="text1"/>
          <w:sz w:val="24"/>
          <w:szCs w:val="24"/>
        </w:rPr>
        <w:t>veći</w:t>
      </w:r>
      <w:r w:rsidRPr="001E4C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 za </w:t>
      </w:r>
      <w:r w:rsidR="001E4CD5" w:rsidRPr="001E4C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19,89 </w:t>
      </w:r>
      <w:r w:rsidRPr="001E4CD5">
        <w:rPr>
          <w:rFonts w:ascii="Times New Roman" w:hAnsi="Times New Roman" w:cs="Times New Roman"/>
          <w:color w:val="000000" w:themeColor="text1"/>
          <w:sz w:val="24"/>
          <w:szCs w:val="24"/>
        </w:rPr>
        <w:t>% nego prethodne godine</w:t>
      </w:r>
    </w:p>
    <w:p w14:paraId="04E97B89" w14:textId="2B18407D" w:rsidR="00BD4BCE" w:rsidRPr="001E4CD5" w:rsidRDefault="00A91FCC" w:rsidP="00A91FC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4C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Ukupni rashodi iznose </w:t>
      </w:r>
      <w:r w:rsidR="00E26EBB" w:rsidRPr="001E4CD5">
        <w:rPr>
          <w:rFonts w:ascii="Times New Roman" w:hAnsi="Times New Roman" w:cs="Times New Roman"/>
          <w:color w:val="000000" w:themeColor="text1"/>
          <w:sz w:val="24"/>
          <w:szCs w:val="24"/>
        </w:rPr>
        <w:t>924.728,16 EUR</w:t>
      </w:r>
      <w:r w:rsidRPr="001E4C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 w:rsidR="00F33CDE" w:rsidRPr="001E4CD5">
        <w:rPr>
          <w:rFonts w:ascii="Times New Roman" w:hAnsi="Times New Roman" w:cs="Times New Roman"/>
          <w:color w:val="000000" w:themeColor="text1"/>
          <w:sz w:val="24"/>
          <w:szCs w:val="24"/>
        </w:rPr>
        <w:t>veći</w:t>
      </w:r>
      <w:r w:rsidRPr="001E4C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 za </w:t>
      </w:r>
      <w:r w:rsidR="001E4CD5" w:rsidRPr="001E4CD5">
        <w:rPr>
          <w:rFonts w:ascii="Times New Roman" w:hAnsi="Times New Roman" w:cs="Times New Roman"/>
          <w:color w:val="000000" w:themeColor="text1"/>
          <w:sz w:val="24"/>
          <w:szCs w:val="24"/>
        </w:rPr>
        <w:t>17,76</w:t>
      </w:r>
      <w:r w:rsidRPr="001E4C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  nego prethodne godine</w:t>
      </w:r>
    </w:p>
    <w:p w14:paraId="05C98B19" w14:textId="1040116F" w:rsidR="00A91FCC" w:rsidRPr="001E4CD5" w:rsidRDefault="00A91FCC" w:rsidP="00A91FCC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E4CD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Struktura prihoda:</w:t>
      </w:r>
    </w:p>
    <w:p w14:paraId="1FE9FA8D" w14:textId="291ED415" w:rsidR="00A91FCC" w:rsidRPr="001E4CD5" w:rsidRDefault="00A91FCC" w:rsidP="001E4CD5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E4C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Pomoći iz inozemstva i od subjekata unutar općeg proračuna čine </w:t>
      </w:r>
      <w:r w:rsidR="001E4CD5" w:rsidRPr="001E4CD5">
        <w:rPr>
          <w:rFonts w:ascii="Times New Roman" w:hAnsi="Times New Roman" w:cs="Times New Roman"/>
          <w:color w:val="000000" w:themeColor="text1"/>
          <w:sz w:val="24"/>
          <w:szCs w:val="24"/>
        </w:rPr>
        <w:t>72,19</w:t>
      </w:r>
      <w:r w:rsidRPr="001E4C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ukupnih prihoda i </w:t>
      </w:r>
      <w:r w:rsidR="001E4CD5" w:rsidRPr="001E4CD5">
        <w:rPr>
          <w:rFonts w:ascii="Times New Roman" w:hAnsi="Times New Roman" w:cs="Times New Roman"/>
          <w:color w:val="000000" w:themeColor="text1"/>
          <w:sz w:val="24"/>
          <w:szCs w:val="24"/>
        </w:rPr>
        <w:t>veće su</w:t>
      </w:r>
      <w:r w:rsidRPr="001E4C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</w:t>
      </w:r>
      <w:r w:rsidR="001E4CD5" w:rsidRPr="001E4CD5">
        <w:rPr>
          <w:rFonts w:ascii="Times New Roman" w:hAnsi="Times New Roman" w:cs="Times New Roman"/>
          <w:color w:val="000000" w:themeColor="text1"/>
          <w:sz w:val="24"/>
          <w:szCs w:val="24"/>
        </w:rPr>
        <w:t>21,54</w:t>
      </w:r>
      <w:r w:rsidRPr="001E4C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 od prethodne godine</w:t>
      </w:r>
    </w:p>
    <w:p w14:paraId="6E3DBD19" w14:textId="7ECAC536" w:rsidR="00A91FCC" w:rsidRPr="001E4CD5" w:rsidRDefault="00A91FCC" w:rsidP="007B7DA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E4C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Prihodi iz nadležnog proračuna  čine </w:t>
      </w:r>
      <w:r w:rsidR="001E4CD5" w:rsidRPr="001E4C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23,73 </w:t>
      </w:r>
      <w:r w:rsidRPr="001E4C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ukupnih prihoda i </w:t>
      </w:r>
      <w:r w:rsidR="007B7DAC" w:rsidRPr="001E4CD5">
        <w:rPr>
          <w:rFonts w:ascii="Times New Roman" w:hAnsi="Times New Roman" w:cs="Times New Roman"/>
          <w:color w:val="000000" w:themeColor="text1"/>
          <w:sz w:val="24"/>
          <w:szCs w:val="24"/>
        </w:rPr>
        <w:t>veći</w:t>
      </w:r>
      <w:r w:rsidRPr="001E4C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 za </w:t>
      </w:r>
      <w:r w:rsidR="001E4CD5" w:rsidRPr="001E4CD5">
        <w:rPr>
          <w:rFonts w:ascii="Times New Roman" w:hAnsi="Times New Roman" w:cs="Times New Roman"/>
          <w:color w:val="000000" w:themeColor="text1"/>
          <w:sz w:val="24"/>
          <w:szCs w:val="24"/>
        </w:rPr>
        <w:t>24,43</w:t>
      </w:r>
      <w:r w:rsidR="007B7DAC" w:rsidRPr="001E4C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4CD5">
        <w:rPr>
          <w:rFonts w:ascii="Times New Roman" w:hAnsi="Times New Roman" w:cs="Times New Roman"/>
          <w:color w:val="000000" w:themeColor="text1"/>
          <w:sz w:val="24"/>
          <w:szCs w:val="24"/>
        </w:rPr>
        <w:t>% nego prethodne godine</w:t>
      </w:r>
    </w:p>
    <w:p w14:paraId="518C6C08" w14:textId="3F1D8785" w:rsidR="00A91FCC" w:rsidRPr="001E4CD5" w:rsidRDefault="00A91FCC" w:rsidP="007B7DA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E4C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Ostali i vlastiti prihodi čine </w:t>
      </w:r>
      <w:r w:rsidR="001E4CD5" w:rsidRPr="001E4C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4,08 </w:t>
      </w:r>
      <w:r w:rsidRPr="001E4CD5">
        <w:rPr>
          <w:rFonts w:ascii="Times New Roman" w:hAnsi="Times New Roman" w:cs="Times New Roman"/>
          <w:color w:val="000000" w:themeColor="text1"/>
          <w:sz w:val="24"/>
          <w:szCs w:val="24"/>
        </w:rPr>
        <w:t>% od ukupnih prihoda  i</w:t>
      </w:r>
      <w:r w:rsidR="007B7DAC" w:rsidRPr="001E4C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manji</w:t>
      </w:r>
      <w:r w:rsidRPr="001E4C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 za </w:t>
      </w:r>
      <w:r w:rsidR="001E4CD5" w:rsidRPr="001E4CD5">
        <w:rPr>
          <w:rFonts w:ascii="Times New Roman" w:hAnsi="Times New Roman" w:cs="Times New Roman"/>
          <w:color w:val="000000" w:themeColor="text1"/>
          <w:sz w:val="24"/>
          <w:szCs w:val="24"/>
        </w:rPr>
        <w:t>17.48</w:t>
      </w:r>
      <w:r w:rsidRPr="001E4C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 nego prethodne godine</w:t>
      </w:r>
    </w:p>
    <w:p w14:paraId="131943CE" w14:textId="77777777" w:rsidR="00A91FCC" w:rsidRPr="001225B9" w:rsidRDefault="00A91FCC" w:rsidP="007B7DAC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225B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Struktura rashoda:</w:t>
      </w:r>
    </w:p>
    <w:p w14:paraId="4B4AE198" w14:textId="68202BFB" w:rsidR="00A91FCC" w:rsidRPr="001225B9" w:rsidRDefault="00A91FCC" w:rsidP="001225B9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225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Rashodi za zaposlene čine </w:t>
      </w:r>
      <w:r w:rsidR="001225B9" w:rsidRPr="001225B9">
        <w:rPr>
          <w:rFonts w:ascii="Times New Roman" w:hAnsi="Times New Roman" w:cs="Times New Roman"/>
          <w:color w:val="000000" w:themeColor="text1"/>
          <w:sz w:val="24"/>
          <w:szCs w:val="24"/>
        </w:rPr>
        <w:t>76.91</w:t>
      </w:r>
      <w:r w:rsidR="001225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25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ukupnih rashoda i </w:t>
      </w:r>
      <w:r w:rsidR="00E70C54" w:rsidRPr="001225B9">
        <w:rPr>
          <w:rFonts w:ascii="Times New Roman" w:hAnsi="Times New Roman" w:cs="Times New Roman"/>
          <w:color w:val="000000" w:themeColor="text1"/>
          <w:sz w:val="24"/>
          <w:szCs w:val="24"/>
        </w:rPr>
        <w:t>veći</w:t>
      </w:r>
      <w:r w:rsidRPr="001225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 za </w:t>
      </w:r>
      <w:r w:rsidR="001225B9" w:rsidRPr="001225B9">
        <w:rPr>
          <w:rFonts w:ascii="Times New Roman" w:hAnsi="Times New Roman" w:cs="Times New Roman"/>
          <w:color w:val="000000" w:themeColor="text1"/>
          <w:sz w:val="24"/>
          <w:szCs w:val="24"/>
        </w:rPr>
        <w:t>13,83</w:t>
      </w:r>
      <w:r w:rsidRPr="001225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 nego prethodne godine </w:t>
      </w:r>
    </w:p>
    <w:p w14:paraId="12BD610F" w14:textId="3328F763" w:rsidR="00A91FCC" w:rsidRPr="001225B9" w:rsidRDefault="00A91FCC" w:rsidP="007B7DAC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225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Materijalni rashodi čine </w:t>
      </w:r>
      <w:r w:rsidR="001225B9" w:rsidRPr="001225B9">
        <w:rPr>
          <w:rFonts w:ascii="Times New Roman" w:hAnsi="Times New Roman" w:cs="Times New Roman"/>
          <w:color w:val="000000" w:themeColor="text1"/>
          <w:sz w:val="24"/>
          <w:szCs w:val="24"/>
        </w:rPr>
        <w:t>20.6</w:t>
      </w:r>
      <w:r w:rsidR="00A20662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E70C54" w:rsidRPr="001225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25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od ukupnih rashoda i </w:t>
      </w:r>
      <w:r w:rsidR="00E70C54" w:rsidRPr="001225B9">
        <w:rPr>
          <w:rFonts w:ascii="Times New Roman" w:hAnsi="Times New Roman" w:cs="Times New Roman"/>
          <w:color w:val="000000" w:themeColor="text1"/>
          <w:sz w:val="24"/>
          <w:szCs w:val="24"/>
        </w:rPr>
        <w:t>veći</w:t>
      </w:r>
      <w:r w:rsidRPr="001225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 za </w:t>
      </w:r>
      <w:r w:rsidR="001225B9" w:rsidRPr="001225B9">
        <w:rPr>
          <w:rFonts w:ascii="Times New Roman" w:hAnsi="Times New Roman" w:cs="Times New Roman"/>
          <w:color w:val="000000" w:themeColor="text1"/>
          <w:sz w:val="24"/>
          <w:szCs w:val="24"/>
        </w:rPr>
        <w:t>39,69</w:t>
      </w:r>
      <w:r w:rsidR="00E70C54" w:rsidRPr="001225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25B9">
        <w:rPr>
          <w:rFonts w:ascii="Times New Roman" w:hAnsi="Times New Roman" w:cs="Times New Roman"/>
          <w:color w:val="000000" w:themeColor="text1"/>
          <w:sz w:val="24"/>
          <w:szCs w:val="24"/>
        </w:rPr>
        <w:t>% nego prethodne godine</w:t>
      </w:r>
    </w:p>
    <w:p w14:paraId="064131F4" w14:textId="2DF546D3" w:rsidR="00A91FCC" w:rsidRPr="001225B9" w:rsidRDefault="00A91FCC" w:rsidP="007B7DAC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225B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Financijski rashodi čine 0,</w:t>
      </w:r>
      <w:r w:rsidR="001225B9" w:rsidRPr="001225B9">
        <w:rPr>
          <w:rFonts w:ascii="Times New Roman" w:hAnsi="Times New Roman" w:cs="Times New Roman"/>
          <w:color w:val="000000" w:themeColor="text1"/>
          <w:sz w:val="24"/>
          <w:szCs w:val="24"/>
        </w:rPr>
        <w:t>07</w:t>
      </w:r>
      <w:r w:rsidR="00E70C54" w:rsidRPr="001225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25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od ukupnih rashoda i </w:t>
      </w:r>
      <w:r w:rsidR="00E70C54" w:rsidRPr="001225B9">
        <w:rPr>
          <w:rFonts w:ascii="Times New Roman" w:hAnsi="Times New Roman" w:cs="Times New Roman"/>
          <w:color w:val="000000" w:themeColor="text1"/>
          <w:sz w:val="24"/>
          <w:szCs w:val="24"/>
        </w:rPr>
        <w:t>manji</w:t>
      </w:r>
      <w:r w:rsidRPr="001225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 </w:t>
      </w:r>
      <w:r w:rsidR="00E70C54" w:rsidRPr="001225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</w:t>
      </w:r>
      <w:r w:rsidR="001225B9" w:rsidRPr="001225B9">
        <w:rPr>
          <w:rFonts w:ascii="Times New Roman" w:hAnsi="Times New Roman" w:cs="Times New Roman"/>
          <w:color w:val="000000" w:themeColor="text1"/>
          <w:sz w:val="24"/>
          <w:szCs w:val="24"/>
        </w:rPr>
        <w:t>75,85</w:t>
      </w:r>
      <w:r w:rsidRPr="001225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 nego prethodne godine</w:t>
      </w:r>
    </w:p>
    <w:p w14:paraId="0E260548" w14:textId="07CBA6DA" w:rsidR="00A91FCC" w:rsidRPr="00A20662" w:rsidRDefault="00A91FCC" w:rsidP="007B7DAC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225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Naknade građanima i kućanstvima na temelju osiguranja i druge naknade čine  </w:t>
      </w:r>
      <w:r w:rsidR="001225B9">
        <w:rPr>
          <w:rFonts w:ascii="Times New Roman" w:hAnsi="Times New Roman" w:cs="Times New Roman"/>
          <w:color w:val="000000" w:themeColor="text1"/>
          <w:sz w:val="24"/>
          <w:szCs w:val="24"/>
        </w:rPr>
        <w:t>0,42</w:t>
      </w:r>
      <w:r w:rsidRPr="001225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i </w:t>
      </w:r>
      <w:r w:rsidR="001225B9" w:rsidRPr="001225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manji </w:t>
      </w:r>
      <w:r w:rsidRPr="001225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 za </w:t>
      </w:r>
      <w:r w:rsidR="001225B9" w:rsidRPr="001225B9">
        <w:rPr>
          <w:rFonts w:ascii="Times New Roman" w:hAnsi="Times New Roman" w:cs="Times New Roman"/>
          <w:color w:val="000000" w:themeColor="text1"/>
          <w:sz w:val="24"/>
          <w:szCs w:val="24"/>
        </w:rPr>
        <w:t>58,51</w:t>
      </w:r>
      <w:r w:rsidR="00E70C54" w:rsidRPr="001225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25B9">
        <w:rPr>
          <w:rFonts w:ascii="Times New Roman" w:hAnsi="Times New Roman" w:cs="Times New Roman"/>
          <w:color w:val="000000" w:themeColor="text1"/>
          <w:sz w:val="24"/>
          <w:szCs w:val="24"/>
        </w:rPr>
        <w:t>% nego prethodne godine</w:t>
      </w:r>
    </w:p>
    <w:p w14:paraId="11945AD2" w14:textId="1CDB527B" w:rsidR="00A20662" w:rsidRPr="001225B9" w:rsidRDefault="00A20662" w:rsidP="00A20662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Ostali rashodi čine 0,12</w:t>
      </w:r>
      <w:r w:rsidRPr="001225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 od ukupnih rashoda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te nemaju usporedbu s prethodnom godinom</w:t>
      </w:r>
    </w:p>
    <w:p w14:paraId="63A55200" w14:textId="6FDFEDDC" w:rsidR="00A91FCC" w:rsidRPr="001225B9" w:rsidRDefault="00A91FCC" w:rsidP="007B7DAC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225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Rashodi za nabavu nefinancijske imovine čine </w:t>
      </w:r>
      <w:r w:rsidR="001225B9" w:rsidRPr="001225B9">
        <w:rPr>
          <w:rFonts w:ascii="Times New Roman" w:hAnsi="Times New Roman" w:cs="Times New Roman"/>
          <w:color w:val="000000" w:themeColor="text1"/>
          <w:sz w:val="24"/>
          <w:szCs w:val="24"/>
        </w:rPr>
        <w:t>1,81</w:t>
      </w:r>
      <w:r w:rsidR="00E70C54" w:rsidRPr="001225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25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ukupnih rashoda i </w:t>
      </w:r>
      <w:r w:rsidR="001225B9" w:rsidRPr="001225B9">
        <w:rPr>
          <w:rFonts w:ascii="Times New Roman" w:hAnsi="Times New Roman" w:cs="Times New Roman"/>
          <w:color w:val="000000" w:themeColor="text1"/>
          <w:sz w:val="24"/>
          <w:szCs w:val="24"/>
        </w:rPr>
        <w:t>veći su za 42</w:t>
      </w:r>
      <w:r w:rsidR="00E70C54" w:rsidRPr="001225B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225B9" w:rsidRPr="001225B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8B3B8F" w:rsidRPr="001225B9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E70C54" w:rsidRPr="001225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25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nego prethodne godine        </w:t>
      </w:r>
    </w:p>
    <w:p w14:paraId="76C7EA23" w14:textId="77777777" w:rsidR="005307F4" w:rsidRPr="00A20662" w:rsidRDefault="005307F4" w:rsidP="005307F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066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ZAKLJUČNO</w:t>
      </w:r>
      <w:r w:rsidRPr="00A2066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Style w:val="Reetkatablice"/>
        <w:tblpPr w:leftFromText="180" w:rightFromText="180" w:vertAnchor="text" w:horzAnchor="margin" w:tblpY="393"/>
        <w:tblW w:w="4346" w:type="dxa"/>
        <w:tblLook w:val="04A0" w:firstRow="1" w:lastRow="0" w:firstColumn="1" w:lastColumn="0" w:noHBand="0" w:noVBand="1"/>
      </w:tblPr>
      <w:tblGrid>
        <w:gridCol w:w="2516"/>
        <w:gridCol w:w="1830"/>
      </w:tblGrid>
      <w:tr w:rsidR="00A20662" w:rsidRPr="00A20662" w14:paraId="51FAE6BE" w14:textId="77777777" w:rsidTr="00072847">
        <w:trPr>
          <w:trHeight w:val="199"/>
        </w:trPr>
        <w:tc>
          <w:tcPr>
            <w:tcW w:w="2516" w:type="dxa"/>
          </w:tcPr>
          <w:p w14:paraId="6E6E2B09" w14:textId="77777777" w:rsidR="005307F4" w:rsidRPr="00A20662" w:rsidRDefault="005307F4" w:rsidP="005307F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Planirani  prihodi</w:t>
            </w:r>
          </w:p>
          <w:p w14:paraId="1375EEE2" w14:textId="77777777" w:rsidR="005307F4" w:rsidRPr="00A20662" w:rsidRDefault="005307F4" w:rsidP="005307F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0" w:type="dxa"/>
          </w:tcPr>
          <w:p w14:paraId="2E5A1C42" w14:textId="5C5E8652" w:rsidR="005307F4" w:rsidRPr="00A20662" w:rsidRDefault="00A20662" w:rsidP="00A2066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1.944.551,00 </w:t>
            </w:r>
            <w:r w:rsidRPr="00A20662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€ </w:t>
            </w:r>
          </w:p>
        </w:tc>
      </w:tr>
      <w:tr w:rsidR="00A20662" w:rsidRPr="00A20662" w14:paraId="2D1DCB33" w14:textId="77777777" w:rsidTr="00072847">
        <w:trPr>
          <w:trHeight w:val="199"/>
        </w:trPr>
        <w:tc>
          <w:tcPr>
            <w:tcW w:w="2516" w:type="dxa"/>
          </w:tcPr>
          <w:p w14:paraId="2172EDE7" w14:textId="77777777" w:rsidR="005307F4" w:rsidRPr="00A20662" w:rsidRDefault="005307F4" w:rsidP="005307F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Ostvareni prihodi</w:t>
            </w:r>
          </w:p>
          <w:p w14:paraId="511D7974" w14:textId="77777777" w:rsidR="005307F4" w:rsidRPr="00A20662" w:rsidRDefault="005307F4" w:rsidP="005307F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0" w:type="dxa"/>
          </w:tcPr>
          <w:p w14:paraId="72C93C5E" w14:textId="10E3F1F3" w:rsidR="005307F4" w:rsidRPr="00A20662" w:rsidRDefault="00A20662" w:rsidP="005307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920.050,28</w:t>
            </w:r>
            <w:r w:rsidR="00A91FCC" w:rsidRPr="00A20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20662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€ </w:t>
            </w:r>
          </w:p>
        </w:tc>
      </w:tr>
      <w:tr w:rsidR="00A20662" w:rsidRPr="00A20662" w14:paraId="3A36FCA3" w14:textId="77777777" w:rsidTr="00072847">
        <w:trPr>
          <w:trHeight w:val="199"/>
        </w:trPr>
        <w:tc>
          <w:tcPr>
            <w:tcW w:w="2516" w:type="dxa"/>
          </w:tcPr>
          <w:p w14:paraId="6B09307A" w14:textId="77777777" w:rsidR="005307F4" w:rsidRPr="00A20662" w:rsidRDefault="005307F4" w:rsidP="005307F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Indeks</w:t>
            </w:r>
          </w:p>
        </w:tc>
        <w:tc>
          <w:tcPr>
            <w:tcW w:w="1830" w:type="dxa"/>
          </w:tcPr>
          <w:p w14:paraId="5A95A710" w14:textId="5C91175A" w:rsidR="005307F4" w:rsidRPr="00A20662" w:rsidRDefault="00A20662" w:rsidP="005307F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47,31</w:t>
            </w:r>
          </w:p>
        </w:tc>
      </w:tr>
    </w:tbl>
    <w:p w14:paraId="6A86BB4D" w14:textId="77777777" w:rsidR="005307F4" w:rsidRPr="00A20662" w:rsidRDefault="005307F4" w:rsidP="005307F4">
      <w:pPr>
        <w:spacing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0662">
        <w:rPr>
          <w:rFonts w:ascii="Times New Roman" w:hAnsi="Times New Roman" w:cs="Times New Roman"/>
          <w:color w:val="000000" w:themeColor="text1"/>
          <w:sz w:val="24"/>
          <w:szCs w:val="24"/>
        </w:rPr>
        <w:t>1. Ukupno izvršenje  u odnosu na Tekući plan:</w:t>
      </w:r>
    </w:p>
    <w:tbl>
      <w:tblPr>
        <w:tblStyle w:val="Reetkatablice"/>
        <w:tblpPr w:leftFromText="180" w:rightFromText="180" w:vertAnchor="text" w:horzAnchor="margin" w:tblpXSpec="right" w:tblpY="-45"/>
        <w:tblW w:w="3914" w:type="dxa"/>
        <w:tblLook w:val="04A0" w:firstRow="1" w:lastRow="0" w:firstColumn="1" w:lastColumn="0" w:noHBand="0" w:noVBand="1"/>
      </w:tblPr>
      <w:tblGrid>
        <w:gridCol w:w="2142"/>
        <w:gridCol w:w="1772"/>
      </w:tblGrid>
      <w:tr w:rsidR="00A20662" w:rsidRPr="00A20662" w14:paraId="5AE68F28" w14:textId="77777777" w:rsidTr="00072847">
        <w:trPr>
          <w:trHeight w:val="112"/>
        </w:trPr>
        <w:tc>
          <w:tcPr>
            <w:tcW w:w="2142" w:type="dxa"/>
          </w:tcPr>
          <w:p w14:paraId="4DCC5AC1" w14:textId="77777777" w:rsidR="005307F4" w:rsidRPr="00A20662" w:rsidRDefault="005307F4" w:rsidP="005307F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Planirani  rashodi</w:t>
            </w:r>
          </w:p>
          <w:p w14:paraId="33C27987" w14:textId="77777777" w:rsidR="005307F4" w:rsidRPr="00A20662" w:rsidRDefault="005307F4" w:rsidP="005307F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2" w:type="dxa"/>
          </w:tcPr>
          <w:p w14:paraId="46BCFA99" w14:textId="1A072A88" w:rsidR="005307F4" w:rsidRPr="00A20662" w:rsidRDefault="00A20662" w:rsidP="005307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1.952.462,00</w:t>
            </w:r>
            <w:r w:rsidR="005307F4" w:rsidRPr="00A20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20662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€ </w:t>
            </w:r>
          </w:p>
        </w:tc>
      </w:tr>
      <w:tr w:rsidR="00A20662" w:rsidRPr="00A20662" w14:paraId="15BEC252" w14:textId="77777777" w:rsidTr="00072847">
        <w:trPr>
          <w:trHeight w:val="112"/>
        </w:trPr>
        <w:tc>
          <w:tcPr>
            <w:tcW w:w="2142" w:type="dxa"/>
          </w:tcPr>
          <w:p w14:paraId="5A0EC79F" w14:textId="77777777" w:rsidR="005307F4" w:rsidRPr="00A20662" w:rsidRDefault="005307F4" w:rsidP="005307F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Ostvareni rashodi</w:t>
            </w:r>
          </w:p>
          <w:p w14:paraId="040D13A7" w14:textId="77777777" w:rsidR="005307F4" w:rsidRPr="00A20662" w:rsidRDefault="005307F4" w:rsidP="005307F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2" w:type="dxa"/>
          </w:tcPr>
          <w:p w14:paraId="04B7AEEF" w14:textId="7DFA9729" w:rsidR="005307F4" w:rsidRPr="00A20662" w:rsidRDefault="00A20662" w:rsidP="005307F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924.728,16</w:t>
            </w:r>
            <w:r w:rsidR="005307F4" w:rsidRPr="00A20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20662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€ </w:t>
            </w:r>
          </w:p>
        </w:tc>
      </w:tr>
      <w:tr w:rsidR="00A20662" w:rsidRPr="00A20662" w14:paraId="4ECF8CCD" w14:textId="77777777" w:rsidTr="00072847">
        <w:trPr>
          <w:trHeight w:val="112"/>
        </w:trPr>
        <w:tc>
          <w:tcPr>
            <w:tcW w:w="2142" w:type="dxa"/>
          </w:tcPr>
          <w:p w14:paraId="52317FCE" w14:textId="77777777" w:rsidR="005307F4" w:rsidRPr="00A20662" w:rsidRDefault="005307F4" w:rsidP="005307F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Indeks</w:t>
            </w:r>
          </w:p>
        </w:tc>
        <w:tc>
          <w:tcPr>
            <w:tcW w:w="1772" w:type="dxa"/>
          </w:tcPr>
          <w:p w14:paraId="5000EEA2" w14:textId="272933E1" w:rsidR="005307F4" w:rsidRPr="00A20662" w:rsidRDefault="00A20662" w:rsidP="005307F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6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47,36</w:t>
            </w:r>
          </w:p>
        </w:tc>
      </w:tr>
    </w:tbl>
    <w:p w14:paraId="0B59670C" w14:textId="77777777" w:rsidR="005307F4" w:rsidRPr="00A20662" w:rsidRDefault="005307F4" w:rsidP="005307F4">
      <w:pPr>
        <w:spacing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06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14:paraId="1372CA71" w14:textId="18DC16BD" w:rsidR="005307F4" w:rsidRPr="00E26EBB" w:rsidRDefault="005307F4" w:rsidP="00A20662">
      <w:pPr>
        <w:tabs>
          <w:tab w:val="left" w:pos="1035"/>
        </w:tabs>
        <w:spacing w:line="259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206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19B074A5" w14:textId="77777777" w:rsidR="00072847" w:rsidRDefault="00072847" w:rsidP="005307F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CD8AA7" w14:textId="77777777" w:rsidR="00072847" w:rsidRDefault="00072847" w:rsidP="005307F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CD1144" w14:textId="71D0C6A8" w:rsidR="005307F4" w:rsidRPr="001225B9" w:rsidRDefault="005307F4" w:rsidP="005307F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06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Dubrovnik, </w:t>
      </w:r>
      <w:r w:rsidR="00B62D38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="00A20662" w:rsidRPr="00A206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srpnja </w:t>
      </w:r>
      <w:r w:rsidRPr="00A20662">
        <w:rPr>
          <w:rFonts w:ascii="Times New Roman" w:hAnsi="Times New Roman" w:cs="Times New Roman"/>
          <w:color w:val="000000" w:themeColor="text1"/>
          <w:sz w:val="24"/>
          <w:szCs w:val="24"/>
        </w:rPr>
        <w:t>2023. godine</w:t>
      </w:r>
      <w:r w:rsidRPr="00A2066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26EB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E26EBB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AF5D77" w:rsidRPr="00E26EBB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AF5D77" w:rsidRPr="00E26EB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225B9">
        <w:rPr>
          <w:rFonts w:ascii="Times New Roman" w:hAnsi="Times New Roman" w:cs="Times New Roman"/>
          <w:color w:val="000000" w:themeColor="text1"/>
          <w:sz w:val="24"/>
          <w:szCs w:val="24"/>
        </w:rPr>
        <w:t>Ravnateljica</w:t>
      </w:r>
      <w:r w:rsidRPr="001225B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225B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225B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57D31FF9" w14:textId="77777777" w:rsidR="00AF5D77" w:rsidRPr="001225B9" w:rsidRDefault="005307F4" w:rsidP="00AF5D77">
      <w:pPr>
        <w:ind w:left="5664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5B9">
        <w:rPr>
          <w:rFonts w:ascii="Times New Roman" w:hAnsi="Times New Roman" w:cs="Times New Roman"/>
          <w:color w:val="000000" w:themeColor="text1"/>
          <w:sz w:val="24"/>
          <w:szCs w:val="24"/>
        </w:rPr>
        <w:t>Nikolina Soko</w:t>
      </w:r>
    </w:p>
    <w:p w14:paraId="171C2ABB" w14:textId="25F7F48A" w:rsidR="005307F4" w:rsidRPr="001225B9" w:rsidRDefault="00AF5D77" w:rsidP="00AF5D77">
      <w:pPr>
        <w:ind w:left="566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5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5307F4" w:rsidRPr="001225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     </w:t>
      </w:r>
    </w:p>
    <w:p w14:paraId="675F611F" w14:textId="77777777" w:rsidR="009F3EA4" w:rsidRPr="001225B9" w:rsidRDefault="009F3EA4" w:rsidP="005307F4">
      <w:pPr>
        <w:rPr>
          <w:color w:val="000000" w:themeColor="text1"/>
        </w:rPr>
      </w:pPr>
    </w:p>
    <w:sectPr w:rsidR="009F3EA4" w:rsidRPr="001225B9" w:rsidSect="008E378B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2A778" w14:textId="77777777" w:rsidR="00916508" w:rsidRDefault="00916508" w:rsidP="005307F4">
      <w:pPr>
        <w:spacing w:after="0" w:line="240" w:lineRule="auto"/>
      </w:pPr>
      <w:r>
        <w:separator/>
      </w:r>
    </w:p>
  </w:endnote>
  <w:endnote w:type="continuationSeparator" w:id="0">
    <w:p w14:paraId="20BF0AB5" w14:textId="77777777" w:rsidR="00916508" w:rsidRDefault="00916508" w:rsidP="0053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BC7F8" w14:textId="77777777" w:rsidR="00916508" w:rsidRDefault="00916508" w:rsidP="005307F4">
      <w:pPr>
        <w:spacing w:after="0" w:line="240" w:lineRule="auto"/>
      </w:pPr>
      <w:r>
        <w:separator/>
      </w:r>
    </w:p>
  </w:footnote>
  <w:footnote w:type="continuationSeparator" w:id="0">
    <w:p w14:paraId="48B69A10" w14:textId="77777777" w:rsidR="00916508" w:rsidRDefault="00916508" w:rsidP="0053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243E9" w14:textId="77777777" w:rsidR="005307F4" w:rsidRPr="005307F4" w:rsidRDefault="005307F4" w:rsidP="005307F4">
    <w:pPr>
      <w:tabs>
        <w:tab w:val="center" w:pos="4536"/>
        <w:tab w:val="right" w:pos="9072"/>
      </w:tabs>
      <w:spacing w:after="0" w:line="240" w:lineRule="auto"/>
      <w:jc w:val="center"/>
      <w:rPr>
        <w:rFonts w:ascii="Calibri" w:hAnsi="Calibri" w:cs="Calibri"/>
        <w:b/>
        <w:lang w:eastAsia="hr-HR"/>
      </w:rPr>
    </w:pPr>
    <w:r w:rsidRPr="005307F4">
      <w:rPr>
        <w:rFonts w:ascii="Calibri" w:hAnsi="Calibri" w:cs="Calibri"/>
        <w:b/>
        <w:lang w:eastAsia="hr-HR"/>
      </w:rPr>
      <w:t>OSNOVNA ŠKOLA LAPAD</w:t>
    </w:r>
  </w:p>
  <w:p w14:paraId="34E41245" w14:textId="77777777" w:rsidR="005307F4" w:rsidRPr="005307F4" w:rsidRDefault="005307F4" w:rsidP="005307F4">
    <w:pPr>
      <w:tabs>
        <w:tab w:val="center" w:pos="4536"/>
        <w:tab w:val="right" w:pos="9072"/>
      </w:tabs>
      <w:spacing w:after="0" w:line="240" w:lineRule="auto"/>
      <w:jc w:val="center"/>
      <w:rPr>
        <w:rFonts w:ascii="Calibri" w:hAnsi="Calibri" w:cs="Calibri"/>
        <w:b/>
        <w:bCs/>
        <w:sz w:val="18"/>
        <w:szCs w:val="18"/>
        <w:shd w:val="clear" w:color="auto" w:fill="FFFFFF"/>
        <w:lang w:eastAsia="hr-HR"/>
      </w:rPr>
    </w:pPr>
    <w:r w:rsidRPr="005307F4">
      <w:rPr>
        <w:rFonts w:ascii="Calibri" w:hAnsi="Calibri" w:cs="Calibri"/>
        <w:sz w:val="18"/>
        <w:szCs w:val="18"/>
        <w:lang w:eastAsia="hr-HR"/>
      </w:rPr>
      <w:t xml:space="preserve">Od Batale 14 | 20 000 Dubrovnik | e-mail: </w:t>
    </w:r>
    <w:hyperlink r:id="rId1" w:history="1">
      <w:r w:rsidRPr="005307F4">
        <w:rPr>
          <w:rFonts w:ascii="Calibri" w:hAnsi="Calibri" w:cs="Calibri"/>
          <w:color w:val="0563C1" w:themeColor="hyperlink"/>
          <w:sz w:val="18"/>
          <w:szCs w:val="18"/>
          <w:u w:val="single"/>
          <w:shd w:val="clear" w:color="auto" w:fill="FFFFFF"/>
          <w:lang w:eastAsia="hr-HR"/>
        </w:rPr>
        <w:t>tajnistvo@os-lapad-du.skole.hr</w:t>
      </w:r>
    </w:hyperlink>
  </w:p>
  <w:p w14:paraId="2C9DBCA1" w14:textId="77777777" w:rsidR="005307F4" w:rsidRPr="005307F4" w:rsidRDefault="005307F4" w:rsidP="005307F4">
    <w:pPr>
      <w:tabs>
        <w:tab w:val="center" w:pos="4536"/>
        <w:tab w:val="right" w:pos="9072"/>
      </w:tabs>
      <w:spacing w:after="0" w:line="240" w:lineRule="auto"/>
      <w:jc w:val="center"/>
      <w:rPr>
        <w:rFonts w:ascii="Calibri" w:hAnsi="Calibri" w:cs="Calibri"/>
        <w:bCs/>
        <w:sz w:val="18"/>
        <w:szCs w:val="18"/>
        <w:shd w:val="clear" w:color="auto" w:fill="FFFFFF"/>
        <w:lang w:eastAsia="hr-HR"/>
      </w:rPr>
    </w:pPr>
    <w:r w:rsidRPr="005307F4">
      <w:rPr>
        <w:rFonts w:ascii="Calibri" w:hAnsi="Calibri" w:cs="Calibri"/>
        <w:b/>
        <w:bCs/>
        <w:sz w:val="18"/>
        <w:szCs w:val="18"/>
        <w:shd w:val="clear" w:color="auto" w:fill="FFFFFF"/>
        <w:lang w:eastAsia="hr-HR"/>
      </w:rPr>
      <w:t xml:space="preserve">Tel: 020/356-100 | OIB: </w:t>
    </w:r>
    <w:r w:rsidRPr="005307F4">
      <w:rPr>
        <w:rFonts w:ascii="Calibri" w:hAnsi="Calibri" w:cs="Arial"/>
        <w:sz w:val="18"/>
        <w:szCs w:val="18"/>
        <w:shd w:val="clear" w:color="auto" w:fill="FFFFFF" w:themeFill="background1"/>
        <w:lang w:eastAsia="hr-HR"/>
      </w:rPr>
      <w:t xml:space="preserve">65525385872 | ŠIFRA: </w:t>
    </w:r>
    <w:r w:rsidRPr="005307F4">
      <w:rPr>
        <w:rFonts w:ascii="Calibri" w:hAnsi="Calibri" w:cs="Calibri"/>
        <w:sz w:val="18"/>
        <w:szCs w:val="18"/>
        <w:shd w:val="clear" w:color="auto" w:fill="FFFFFF" w:themeFill="background1"/>
        <w:lang w:eastAsia="hr-HR"/>
      </w:rPr>
      <w:t>19-018-002</w:t>
    </w:r>
  </w:p>
  <w:p w14:paraId="3A5A44FB" w14:textId="77777777" w:rsidR="005307F4" w:rsidRPr="005307F4" w:rsidRDefault="005307F4" w:rsidP="005307F4">
    <w:pPr>
      <w:pBdr>
        <w:bottom w:val="single" w:sz="12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hAnsi="Calibri" w:cs="Calibri"/>
        <w:lang w:eastAsia="hr-HR"/>
      </w:rPr>
    </w:pPr>
    <w:r w:rsidRPr="005307F4">
      <w:rPr>
        <w:rFonts w:ascii="Calibri" w:hAnsi="Calibri" w:cs="Calibri"/>
        <w:b/>
        <w:bCs/>
        <w:sz w:val="18"/>
        <w:szCs w:val="18"/>
        <w:shd w:val="clear" w:color="auto" w:fill="FFFFFF"/>
        <w:lang w:eastAsia="hr-HR"/>
      </w:rPr>
      <w:t>REPUBLIKA HRVATSKA | DUBROVAČKO-NERETVANSKA ŽUPANIJA | GRAD DUBROVNIK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94AB4"/>
    <w:multiLevelType w:val="hybridMultilevel"/>
    <w:tmpl w:val="496896FA"/>
    <w:lvl w:ilvl="0" w:tplc="EADA447A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D43F8"/>
    <w:multiLevelType w:val="hybridMultilevel"/>
    <w:tmpl w:val="70A4CAD2"/>
    <w:lvl w:ilvl="0" w:tplc="EADA447A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2E409DD"/>
    <w:multiLevelType w:val="hybridMultilevel"/>
    <w:tmpl w:val="2054C224"/>
    <w:lvl w:ilvl="0" w:tplc="EADA447A"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7E6"/>
    <w:rsid w:val="0005248E"/>
    <w:rsid w:val="00072847"/>
    <w:rsid w:val="001225B9"/>
    <w:rsid w:val="00181058"/>
    <w:rsid w:val="001E4CD5"/>
    <w:rsid w:val="0039556E"/>
    <w:rsid w:val="00411206"/>
    <w:rsid w:val="0041646E"/>
    <w:rsid w:val="004D7D25"/>
    <w:rsid w:val="005307F4"/>
    <w:rsid w:val="00542C85"/>
    <w:rsid w:val="00612B09"/>
    <w:rsid w:val="0064729E"/>
    <w:rsid w:val="00685C6F"/>
    <w:rsid w:val="007463EB"/>
    <w:rsid w:val="007B7DAC"/>
    <w:rsid w:val="008B3B8F"/>
    <w:rsid w:val="008E378B"/>
    <w:rsid w:val="00907F31"/>
    <w:rsid w:val="00916508"/>
    <w:rsid w:val="009F3EA4"/>
    <w:rsid w:val="00A17E87"/>
    <w:rsid w:val="00A20662"/>
    <w:rsid w:val="00A529A4"/>
    <w:rsid w:val="00A871EF"/>
    <w:rsid w:val="00A91FCC"/>
    <w:rsid w:val="00AD018D"/>
    <w:rsid w:val="00AF5D77"/>
    <w:rsid w:val="00B62D38"/>
    <w:rsid w:val="00BD4BCE"/>
    <w:rsid w:val="00BD67E6"/>
    <w:rsid w:val="00C21EB7"/>
    <w:rsid w:val="00C67B43"/>
    <w:rsid w:val="00CD66F9"/>
    <w:rsid w:val="00CE1066"/>
    <w:rsid w:val="00D2189C"/>
    <w:rsid w:val="00D33809"/>
    <w:rsid w:val="00D51FFE"/>
    <w:rsid w:val="00DD60A9"/>
    <w:rsid w:val="00E26EBB"/>
    <w:rsid w:val="00E70C54"/>
    <w:rsid w:val="00ED0647"/>
    <w:rsid w:val="00F3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86074"/>
  <w15:chartTrackingRefBased/>
  <w15:docId w15:val="{12FC127B-E263-4190-B5DE-FC04BF331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7F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307F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3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307F4"/>
  </w:style>
  <w:style w:type="paragraph" w:styleId="Podnoje">
    <w:name w:val="footer"/>
    <w:basedOn w:val="Normal"/>
    <w:link w:val="PodnojeChar"/>
    <w:uiPriority w:val="99"/>
    <w:unhideWhenUsed/>
    <w:rsid w:val="0053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307F4"/>
  </w:style>
  <w:style w:type="table" w:styleId="Reetkatablice">
    <w:name w:val="Table Grid"/>
    <w:basedOn w:val="Obinatablica"/>
    <w:uiPriority w:val="39"/>
    <w:rsid w:val="0053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jnistvo@os-lapad-du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23</cp:revision>
  <cp:lastPrinted>2023-03-27T11:34:00Z</cp:lastPrinted>
  <dcterms:created xsi:type="dcterms:W3CDTF">2023-03-23T13:08:00Z</dcterms:created>
  <dcterms:modified xsi:type="dcterms:W3CDTF">2023-07-18T08:37:00Z</dcterms:modified>
</cp:coreProperties>
</file>